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D23D93" w:rsidRPr="00D23D93" w:rsidTr="00D23D93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D23D93" w:rsidRPr="00D23D93" w:rsidRDefault="00D23D93" w:rsidP="00D23D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</w:pPr>
            <w:r w:rsidRPr="00D23D93"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  <w:t>PL Nº 053/2018. PREGÃO ELETRÔNICO Nº 011/2018. OBJETO: CONTRATAÇÃO DE SERVIÇOS INSTALAÇÃO, MONTAGEM, MANUTENÇÃO, CONSERVAÇÃO E DESMONTAGEM DE ESTRUTURAS TEMPORÁRIAS, COM PLANEJAMENTO, COORDENAÇÃO, MONITORAMENTO E FORNECIMENTO DE INFRAESTRUTURA, MATERIAIS</w:t>
            </w:r>
          </w:p>
        </w:tc>
      </w:tr>
    </w:tbl>
    <w:p w:rsidR="00D23D93" w:rsidRPr="00D23D93" w:rsidRDefault="00D23D93" w:rsidP="00D23D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D23D93" w:rsidRPr="00D23D93" w:rsidTr="00D23D9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23D93" w:rsidRPr="00D23D93" w:rsidRDefault="00D23D93" w:rsidP="00D23D9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D23D9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PUBLICADO NO DOE PÁG. 16 DATA: 31/08/2018</w:t>
            </w:r>
          </w:p>
          <w:p w:rsidR="00D23D93" w:rsidRPr="00D23D93" w:rsidRDefault="00D23D93" w:rsidP="00D23D9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D23D9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D23D93" w:rsidRPr="00D23D93" w:rsidRDefault="00D23D93" w:rsidP="00D23D9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D23D9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SECRETARIA DAS CIDADES</w:t>
            </w:r>
          </w:p>
          <w:p w:rsidR="00D23D93" w:rsidRPr="00D23D93" w:rsidRDefault="00D23D93" w:rsidP="00D23D9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D23D9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DETRAN/PE</w:t>
            </w:r>
          </w:p>
          <w:p w:rsidR="00D23D93" w:rsidRPr="00D23D93" w:rsidRDefault="00D23D93" w:rsidP="00D23D9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D23D9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ADIAMENTO DE LICITAÇÃO</w:t>
            </w:r>
          </w:p>
          <w:p w:rsidR="00D23D93" w:rsidRPr="00D23D93" w:rsidRDefault="00D23D93" w:rsidP="00D23D9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D23D9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PL Nº 053/2018.  PREGÃO ELETRÔNICO Nº 011/2018. OBJETO: CONTRATAÇÃO DE SERVIÇOS INSTALAÇÃO, MONTAGEM, MANUTENÇÃO, CONSERVAÇÃO E DESMONTAGEM DE ESTRUTURAS TEMPORÁRIAS, COM PLANEJAMENTO, COORDENAÇÃO, MONITORAMENTO E FORNECIMENTO DE INFRAESTRUTURA, MATERIAIS, APOIO LOGÍSTICO E OPERACIONAL PARA A XVIII FEIRA DE EDUCAÇÃO DE TRÂNSITO DO DETRAN/PE. Objeto natureza: contratação de serviços. Devido a problemas técnicos do sistema PE-INTEGRADO, este certame fica adiado da seguinte forma: abertura das propostas 13/09/2018 às 08:30; Início do Pregão: 13/09/2018 às 09:00 (horário de Brasília). O edital está disponível no site </w:t>
            </w:r>
            <w:hyperlink r:id="rId4" w:history="1">
              <w:r w:rsidRPr="00D23D93">
                <w:rPr>
                  <w:rFonts w:ascii="Verdana" w:eastAsia="Times New Roman" w:hAnsi="Verdana" w:cs="Times New Roman"/>
                  <w:color w:val="1A7FB9"/>
                  <w:sz w:val="18"/>
                  <w:szCs w:val="18"/>
                  <w:lang w:eastAsia="pt-BR"/>
                </w:rPr>
                <w:t>www.compras.pe.gov.br</w:t>
              </w:r>
            </w:hyperlink>
            <w:r w:rsidRPr="00D23D9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, onde acontecerá a licitação. Valor máximo aceitável: R$ 217.995,83 (duzentos e dezessete mil, novecentos e noventa e cinco reais e oitenta e três centavos). Recife, 31/08/2018.</w:t>
            </w:r>
          </w:p>
          <w:p w:rsidR="00D23D93" w:rsidRPr="00D23D93" w:rsidRDefault="00D23D93" w:rsidP="00D23D9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D23D9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Ricardo Alves Câmara Machado - Presidente/Pregoeiro CPL I</w:t>
            </w:r>
          </w:p>
        </w:tc>
      </w:tr>
    </w:tbl>
    <w:p w:rsidR="0097253F" w:rsidRDefault="0097253F">
      <w:bookmarkStart w:id="0" w:name="_GoBack"/>
      <w:bookmarkEnd w:id="0"/>
    </w:p>
    <w:sectPr w:rsidR="009725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93"/>
    <w:rsid w:val="0097253F"/>
    <w:rsid w:val="00D2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C5BAE7-63AD-4101-8C45-ADEEDA73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3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23D9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D23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5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mpras.pe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Detran PE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Zilber Campello</dc:creator>
  <cp:keywords/>
  <dc:description/>
  <cp:lastModifiedBy>Andreia Zilber Campello</cp:lastModifiedBy>
  <cp:revision>1</cp:revision>
  <dcterms:created xsi:type="dcterms:W3CDTF">2018-10-18T18:01:00Z</dcterms:created>
  <dcterms:modified xsi:type="dcterms:W3CDTF">2018-10-18T18:02:00Z</dcterms:modified>
</cp:coreProperties>
</file>